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0" w:after="0" w:line="449" w:lineRule="exact"/>
        <w:ind w:left="883" w:right="0" w:firstLine="0"/>
        <w:jc w:val="left"/>
        <w:rPr>
          <w:rFonts w:ascii="Times New Roman"/>
          <w:color w:val="000000"/>
          <w:spacing w:val="0"/>
          <w:sz w:val="44"/>
        </w:rPr>
      </w:pPr>
      <w:bookmarkStart w:id="0" w:name="br1"/>
      <w:bookmarkEnd w:id="0"/>
      <w:r>
        <w:rPr>
          <w:rFonts w:ascii="宋体" w:hAnsi="宋体" w:cs="宋体"/>
          <w:color w:val="000000"/>
          <w:spacing w:val="2"/>
          <w:sz w:val="44"/>
        </w:rPr>
        <w:t>上海学生事务融合服务平台</w:t>
      </w:r>
    </w:p>
    <w:p>
      <w:pPr>
        <w:spacing w:before="643" w:after="0" w:line="449" w:lineRule="exact"/>
        <w:ind w:left="0" w:right="0" w:firstLine="0"/>
        <w:jc w:val="left"/>
        <w:rPr>
          <w:rFonts w:ascii="Times New Roman"/>
          <w:color w:val="000000"/>
          <w:spacing w:val="0"/>
          <w:sz w:val="44"/>
        </w:rPr>
      </w:pPr>
      <w:bookmarkStart w:id="4" w:name="_GoBack"/>
      <w:r>
        <w:rPr>
          <w:rFonts w:ascii="宋体" w:hAnsi="宋体" w:cs="宋体"/>
          <w:color w:val="000000"/>
          <w:spacing w:val="2"/>
          <w:sz w:val="44"/>
        </w:rPr>
        <w:t>上海市普通高等学校优秀毕业生评选</w:t>
      </w:r>
    </w:p>
    <w:p>
      <w:pPr>
        <w:spacing w:before="175" w:after="0" w:line="449" w:lineRule="exact"/>
        <w:ind w:left="2208" w:right="0" w:firstLine="0"/>
        <w:jc w:val="left"/>
        <w:rPr>
          <w:rFonts w:ascii="Times New Roman"/>
          <w:color w:val="000000"/>
          <w:spacing w:val="0"/>
          <w:sz w:val="44"/>
        </w:rPr>
      </w:pPr>
      <w:r>
        <w:rPr>
          <w:rFonts w:ascii="宋体" w:hAnsi="宋体" w:cs="宋体"/>
          <w:color w:val="000000"/>
          <w:spacing w:val="2"/>
          <w:sz w:val="44"/>
        </w:rPr>
        <w:t>学生操作手册</w:t>
      </w:r>
      <w:bookmarkEnd w:id="4"/>
    </w:p>
    <w:p>
      <w:pPr>
        <w:spacing w:before="6996" w:after="0" w:line="370" w:lineRule="exact"/>
        <w:ind w:left="2494" w:right="0" w:firstLine="0"/>
        <w:jc w:val="left"/>
        <w:rPr>
          <w:rFonts w:ascii="Times New Roman"/>
          <w:color w:val="000000"/>
          <w:spacing w:val="0"/>
          <w:sz w:val="36"/>
        </w:rPr>
      </w:pPr>
      <w:r>
        <w:rPr>
          <w:rFonts w:ascii="黑体"/>
          <w:color w:val="000000"/>
          <w:spacing w:val="2"/>
          <w:sz w:val="36"/>
        </w:rPr>
        <w:t>202</w:t>
      </w:r>
      <w:r>
        <w:rPr>
          <w:rFonts w:hint="eastAsia" w:ascii="黑体"/>
          <w:color w:val="000000"/>
          <w:spacing w:val="2"/>
          <w:sz w:val="36"/>
          <w:lang w:val="en-US" w:eastAsia="zh-CN"/>
        </w:rPr>
        <w:t>4</w:t>
      </w:r>
      <w:r>
        <w:rPr>
          <w:rFonts w:ascii="Times New Roman"/>
          <w:color w:val="000000"/>
          <w:spacing w:val="0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年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黑体"/>
          <w:color w:val="000000"/>
          <w:spacing w:val="0"/>
          <w:sz w:val="36"/>
        </w:rPr>
        <w:t>0</w:t>
      </w:r>
      <w:r>
        <w:rPr>
          <w:rFonts w:hint="eastAsia" w:ascii="黑体"/>
          <w:color w:val="000000"/>
          <w:spacing w:val="0"/>
          <w:sz w:val="36"/>
          <w:lang w:val="en-US" w:eastAsia="zh-CN"/>
        </w:rPr>
        <w:t>3</w:t>
      </w:r>
      <w:r>
        <w:rPr>
          <w:rFonts w:ascii="Times New Roman"/>
          <w:color w:val="000000"/>
          <w:spacing w:val="1"/>
          <w:sz w:val="36"/>
        </w:rPr>
        <w:t xml:space="preserve"> </w:t>
      </w:r>
      <w:r>
        <w:rPr>
          <w:rFonts w:ascii="黑体" w:hAnsi="黑体" w:cs="黑体"/>
          <w:color w:val="000000"/>
          <w:spacing w:val="0"/>
          <w:sz w:val="36"/>
        </w:rPr>
        <w:t>月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4"/>
        <w:sectPr>
          <w:pgSz w:w="11900" w:h="16840"/>
          <w:pgMar w:top="1909" w:right="100" w:bottom="0" w:left="2419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1" w:name="br2"/>
      <w:bookmarkEnd w:id="1"/>
      <w:r>
        <w:pict>
          <v:shape id="_x0000_s1025" o:spid="_x0000_s1025" o:spt="75" type="#_x0000_t75" style="position:absolute;left:0pt;margin-left:89pt;margin-top:145.35pt;height:241.4pt;width:415.9pt;mso-position-horizontal-relative:page;mso-position-vertical-relative:page;z-index:-251650048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26" o:spid="_x0000_s1026" o:spt="75" type="#_x0000_t75" style="position:absolute;left:0pt;margin-left:-1pt;margin-top:-1pt;height:3pt;width:3pt;mso-position-horizontal-relative:page;mso-position-vertical-relative:page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27" o:spid="_x0000_s1027" o:spt="75" type="#_x0000_t75" style="position:absolute;left:0pt;margin-left:89pt;margin-top:532.95pt;height:230.85pt;width:415.9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0"/>
          <w:sz w:val="24"/>
        </w:rPr>
        <w:t>一、登录</w:t>
      </w:r>
    </w:p>
    <w:p>
      <w:pPr>
        <w:spacing w:before="141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（推荐浏览器: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谷歌、火狐、Microsoft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Edge,不支持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IE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浏览器)</w:t>
      </w:r>
    </w:p>
    <w:p>
      <w:pPr>
        <w:spacing w:before="0" w:after="0" w:line="312" w:lineRule="exact"/>
        <w:ind w:left="0" w:right="1858" w:firstLine="42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进入方式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1</w:t>
      </w:r>
      <w:r>
        <w:rPr>
          <w:rFonts w:ascii="宋体" w:hAnsi="宋体" w:cs="宋体"/>
          <w:color w:val="000000"/>
          <w:spacing w:val="0"/>
          <w:sz w:val="24"/>
        </w:rPr>
        <w:t>：访问上海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>24365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大学生就业服务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宋体"/>
          <w:color w:val="000000"/>
          <w:spacing w:val="0"/>
          <w:sz w:val="24"/>
        </w:rPr>
        <w:t xml:space="preserve">www.firstjob.shec.edu.cn </w:t>
      </w:r>
      <w:r>
        <w:rPr>
          <w:rFonts w:ascii="宋体" w:hAnsi="宋体" w:cs="宋体"/>
          <w:color w:val="000000"/>
          <w:spacing w:val="0"/>
          <w:sz w:val="24"/>
        </w:rPr>
        <w:t>点击“上海高校优秀毕业生申报系统”。如下图</w:t>
      </w:r>
    </w:p>
    <w:p>
      <w:pPr>
        <w:spacing w:before="5115" w:after="0" w:line="284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进入方式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rPr>
          <w:rFonts w:ascii="Calibri"/>
          <w:color w:val="000000"/>
          <w:spacing w:val="-2"/>
          <w:sz w:val="24"/>
        </w:rPr>
        <w:t>2</w:t>
      </w:r>
      <w:r>
        <w:rPr>
          <w:rFonts w:ascii="宋体" w:hAnsi="宋体" w:cs="宋体"/>
          <w:color w:val="000000"/>
          <w:spacing w:val="0"/>
          <w:sz w:val="24"/>
        </w:rPr>
        <w:t>：</w:t>
      </w:r>
      <w:r>
        <w:rPr>
          <w:rFonts w:ascii="Calibri"/>
          <w:color w:val="000000"/>
          <w:spacing w:val="1"/>
          <w:sz w:val="24"/>
        </w:rPr>
        <w:t>PC</w:t>
      </w:r>
      <w:r>
        <w:rPr>
          <w:rFonts w:ascii="Times New Roman"/>
          <w:color w:val="000000"/>
          <w:spacing w:val="-2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输入</w:t>
      </w:r>
      <w:r>
        <w:rPr>
          <w:rFonts w:ascii="Times New Roman"/>
          <w:color w:val="000000"/>
          <w:spacing w:val="0"/>
          <w:sz w:val="24"/>
        </w:rPr>
        <w:t xml:space="preserve"> </w:t>
      </w:r>
      <w:r>
        <w:fldChar w:fldCharType="begin"/>
      </w:r>
      <w:r>
        <w:instrText xml:space="preserve"> HYPERLINK "https://yxxs.firstjob.com.cn/loginPC.html?&amp;ext1=XSSW" </w:instrText>
      </w:r>
      <w:r>
        <w:fldChar w:fldCharType="separate"/>
      </w:r>
      <w:r>
        <w:rPr>
          <w:rFonts w:ascii="KVDQSL+TimesNewRomanPSMT"/>
          <w:color w:val="0000FF"/>
          <w:spacing w:val="0"/>
          <w:sz w:val="24"/>
          <w:u w:val="single"/>
        </w:rPr>
        <w:t>https://yxxs.firstjob.com.cn/loginPC.html?&amp;ext1=XSSW</w:t>
      </w:r>
      <w:r>
        <w:rPr>
          <w:rFonts w:ascii="KVDQSL+TimesNewRomanPSMT"/>
          <w:color w:val="0000FF"/>
          <w:spacing w:val="0"/>
          <w:sz w:val="24"/>
          <w:u w:val="single"/>
        </w:rPr>
        <w:fldChar w:fldCharType="end"/>
      </w:r>
    </w:p>
    <w:p>
      <w:pPr>
        <w:spacing w:before="192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5"/>
          <w:sz w:val="24"/>
        </w:rPr>
        <w:t>账号登录：学生输入用户名（身份证号码）、密码（号码后六位）进行登录，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首次登录需修改密码，忘记密码可在登陆页面右下角点击“重置密码”使用激活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平台内登记的手机号码进行重置密码。</w:t>
      </w:r>
    </w:p>
    <w:p>
      <w:pPr>
        <w:spacing w:before="21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验证码登录：使用激活平台内登记的手机号码，点击“获取验证码”进行登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录。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2" w:name="br3"/>
      <w:bookmarkEnd w:id="2"/>
      <w:r>
        <w:pict>
          <v:shape id="_x0000_s1028" o:spid="_x0000_s1028" o:spt="75" type="#_x0000_t75" style="position:absolute;left:0pt;margin-left:89pt;margin-top:145.45pt;height:100.9pt;width:415.9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pict>
          <v:shape id="_x0000_s1029" o:spid="_x0000_s1029" o:spt="75" type="#_x0000_t75" style="position:absolute;left:0pt;margin-left:89pt;margin-top:346.7pt;height:228.7pt;width:415.9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r>
        <w:pict>
          <v:shape id="_x0000_s1030" o:spid="_x0000_s1030" o:spt="75" type="#_x0000_t75" style="position:absolute;left:0pt;margin-left:89pt;margin-top:624.85pt;height:109.4pt;width:415.9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1"/>
          <w:sz w:val="24"/>
        </w:rPr>
        <w:t>二、优秀毕业生登记</w:t>
      </w:r>
    </w:p>
    <w:p>
      <w:pPr>
        <w:spacing w:before="21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学生登录后，进入“服务中台》优秀毕业生》优秀毕业生登记”菜单，进入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上海市普通高等学校优秀毕业生登记表，登记信息。</w:t>
      </w:r>
    </w:p>
    <w:p>
      <w:pPr>
        <w:spacing w:before="2402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"/>
          <w:sz w:val="24"/>
        </w:rPr>
        <w:t>需填写职务、联系地址、就业单位，个别出生年月无法识别需自行选择，曾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获荣誉、主要事迹有限定行数或字数需酌情填写，填写无误后点击提交。</w:t>
      </w:r>
    </w:p>
    <w:p>
      <w:pPr>
        <w:spacing w:before="21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若个人信息有误，请至</w:t>
      </w:r>
      <w:r>
        <w:fldChar w:fldCharType="begin"/>
      </w:r>
      <w:r>
        <w:instrText xml:space="preserve"> HYPERLINK "http://www3.firstjob.shec.edu.cn/pros/identity/student.action" </w:instrText>
      </w:r>
      <w:r>
        <w:fldChar w:fldCharType="separate"/>
      </w:r>
      <w:r>
        <w:rPr>
          <w:rFonts w:ascii="宋体" w:hAnsi="宋体" w:cs="宋体"/>
          <w:color w:val="000000"/>
          <w:spacing w:val="0"/>
          <w:sz w:val="24"/>
        </w:rPr>
        <w:t>学生激活平台</w:t>
      </w:r>
      <w:r>
        <w:rPr>
          <w:rFonts w:ascii="宋体" w:hAnsi="宋体" w:cs="宋体"/>
          <w:color w:val="000000"/>
          <w:spacing w:val="0"/>
          <w:sz w:val="24"/>
        </w:rPr>
        <w:fldChar w:fldCharType="end"/>
      </w:r>
      <w:r>
        <w:rPr>
          <w:rFonts w:ascii="宋体" w:hAnsi="宋体" w:cs="宋体"/>
          <w:color w:val="000000"/>
          <w:spacing w:val="0"/>
          <w:sz w:val="24"/>
        </w:rPr>
        <w:t>修改个人信息或联系学校就业相关工作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部门。</w:t>
      </w:r>
    </w:p>
    <w:p>
      <w:pPr>
        <w:spacing w:before="4898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暂存和提交后的数据可以在申请记录中查询到，提交后状态位“打印并提</w:t>
      </w:r>
    </w:p>
    <w:p>
      <w:pPr>
        <w:spacing w:before="218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交”，点击再次进入“上海市普通高等学校优秀毕业生登记表”。</w:t>
      </w:r>
    </w:p>
    <w:p>
      <w:pPr>
        <w:spacing w:before="2402" w:after="0" w:line="250" w:lineRule="exact"/>
        <w:ind w:left="42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点击“打印”按钮，进入打印页面</w:t>
      </w: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rFonts w:ascii="Arial"/>
          <w:color w:val="FF0000"/>
          <w:spacing w:val="0"/>
          <w:sz w:val="2"/>
        </w:rPr>
        <w:cr/>
      </w:r>
      <w:r>
        <w:rPr>
          <w:rFonts w:ascii="Arial"/>
          <w:color w:val="FF0000"/>
          <w:spacing w:val="0"/>
          <w:sz w:val="2"/>
        </w:rPr>
        <w:br w:type="page"/>
      </w:r>
    </w:p>
    <w:p>
      <w:pPr>
        <w:pStyle w:val="4"/>
        <w:sectPr>
          <w:pgSz w:w="11900" w:h="16820"/>
          <w:pgMar w:top="1536" w:right="100" w:bottom="0" w:left="1800" w:header="720" w:footer="720" w:gutter="0"/>
          <w:pgNumType w:start="1"/>
          <w:cols w:space="720" w:num="1"/>
          <w:docGrid w:linePitch="1" w:charSpace="0"/>
        </w:sectPr>
      </w:pPr>
    </w:p>
    <w:p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</w:p>
    <w:p>
      <w:pPr>
        <w:spacing w:before="0" w:after="0" w:line="25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bookmarkStart w:id="3" w:name="br4"/>
      <w:bookmarkEnd w:id="3"/>
      <w:r>
        <w:pict>
          <v:shape id="_x0000_s1031" o:spid="_x0000_s1031" o:spt="75" type="#_x0000_t75" style="position:absolute;left:0pt;margin-left:89pt;margin-top:71.3pt;height:186.9pt;width:415.9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pict>
          <v:shape id="_x0000_s1032" o:spid="_x0000_s1032" o:spt="75" type="#_x0000_t75" style="position:absolute;left:0pt;margin-left:89pt;margin-top:285.75pt;height:241.4pt;width:415.9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rPr>
          <w:rFonts w:ascii="宋体" w:hAnsi="宋体" w:cs="宋体"/>
          <w:color w:val="000000"/>
          <w:spacing w:val="0"/>
          <w:sz w:val="24"/>
        </w:rPr>
        <w:t>点击打印，需要注意此表需正反面打印，一式两份。</w:t>
      </w:r>
    </w:p>
    <w:sectPr>
      <w:pgSz w:w="11900" w:h="16820"/>
      <w:pgMar w:top="5280" w:right="100" w:bottom="0" w:left="222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9366EC39-EE81-4BDE-B22B-3E7B81CCB391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5063269A-1FD3-4849-886A-D96E8D693EA6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0777E7F2-8F2E-4D60-B908-473CBC44A881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06DE4C1C-4C4D-4030-9670-823A4224BF6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5D209D4C-3763-40AB-B1C6-93A9FE0B169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6" w:fontKey="{579DB868-7D37-41D9-9890-5CAFEF062FE0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7" w:fontKey="{B4E4480F-1724-4733-9405-CD9BDC58BB9C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8" w:fontKey="{1766E8FA-3724-4B54-A229-E16BACFE32D1}"/>
  </w:font>
  <w:font w:name="KVDQSL+TimesNewRomanPSMT">
    <w:panose1 w:val="02000500000000000000"/>
    <w:charset w:val="01"/>
    <w:family w:val="auto"/>
    <w:pitch w:val="default"/>
    <w:sig w:usb0="00000000" w:usb1="00000000" w:usb2="00000000" w:usb3="00000000" w:csb0="00000000" w:csb1="00000000"/>
    <w:embedRegular r:id="rId9" w:fontKey="{AFEEB404-651E-44CD-B71E-9099A69232F5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B06B85"/>
    <w:rsid w:val="00BA5B2D"/>
    <w:rsid w:val="1DB94CAB"/>
    <w:rsid w:val="4536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nhideWhenUsed="0" w:uiPriority="0" w:name="No Lis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spacing w:before="120" w:after="24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autoRedefine/>
    <w:semiHidden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5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5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44</Words>
  <Characters>597</Characters>
  <Lines>0</Lines>
  <Paragraphs>24</Paragraphs>
  <TotalTime>3</TotalTime>
  <ScaleCrop>false</ScaleCrop>
  <LinksUpToDate>false</LinksUpToDate>
  <CharactersWithSpaces>612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2024-03-15T03:00:00Z</dcterms:created>
  <dc:creator>SYSTEM</dc:creator>
  <cp:lastModifiedBy>NeLCiYou</cp:lastModifiedBy>
  <dcterms:modified xsi:type="dcterms:W3CDTF">2024-04-19T00:31:29Z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6E720C54966F4CFFA7DD33706615DC96_13</vt:lpwstr>
  </property>
</Properties>
</file>