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0B784" w14:textId="77777777" w:rsidR="005C7C8F" w:rsidRDefault="007E14DB">
      <w:pPr>
        <w:spacing w:after="0" w:line="240" w:lineRule="auto"/>
        <w:ind w:firstLineChars="200" w:firstLine="1124"/>
        <w:jc w:val="center"/>
        <w:rPr>
          <w:rFonts w:ascii="黑体" w:eastAsia="黑体" w:hAnsi="黑体"/>
          <w:b/>
          <w:bCs/>
          <w:sz w:val="56"/>
          <w:szCs w:val="56"/>
        </w:rPr>
      </w:pPr>
      <w:bookmarkStart w:id="0" w:name="_Toc15564"/>
      <w:r>
        <w:rPr>
          <w:rFonts w:ascii="黑体" w:eastAsia="黑体" w:hAnsi="黑体" w:hint="eastAsia"/>
          <w:b/>
          <w:bCs/>
          <w:sz w:val="56"/>
          <w:szCs w:val="56"/>
        </w:rPr>
        <w:t>资助中心</w:t>
      </w:r>
    </w:p>
    <w:p w14:paraId="0E50B785" w14:textId="77777777" w:rsidR="005C7C8F" w:rsidRDefault="007E14DB">
      <w:pPr>
        <w:spacing w:after="0" w:line="240" w:lineRule="auto"/>
        <w:ind w:firstLineChars="200" w:firstLine="1124"/>
        <w:jc w:val="center"/>
        <w:rPr>
          <w:rFonts w:ascii="黑体" w:eastAsia="黑体" w:hAnsi="黑体"/>
          <w:b/>
          <w:bCs/>
          <w:sz w:val="56"/>
          <w:szCs w:val="56"/>
        </w:rPr>
      </w:pPr>
      <w:r>
        <w:rPr>
          <w:rFonts w:ascii="黑体" w:eastAsia="黑体" w:hAnsi="黑体" w:hint="eastAsia"/>
          <w:b/>
          <w:bCs/>
          <w:sz w:val="56"/>
          <w:szCs w:val="56"/>
        </w:rPr>
        <w:t>导师操作手册</w:t>
      </w:r>
      <w:bookmarkEnd w:id="0"/>
    </w:p>
    <w:bookmarkStart w:id="1" w:name="_Toc4298" w:displacedByCustomXml="next"/>
    <w:bookmarkStart w:id="2" w:name="_Hlk53580979" w:displacedByCustomXml="next"/>
    <w:bookmarkStart w:id="3" w:name="_Toc53501721" w:displacedByCustomXml="next"/>
    <w:bookmarkStart w:id="4" w:name="_Toc53501745" w:displacedByCustomXml="next"/>
    <w:bookmarkStart w:id="5" w:name="_Toc53502217" w:displacedByCustomXml="next"/>
    <w:sdt>
      <w:sdtPr>
        <w:rPr>
          <w:rFonts w:ascii="宋体" w:hAnsi="宋体"/>
        </w:rPr>
        <w:id w:val="147455126"/>
        <w15:color w:val="DBDBDB"/>
        <w:docPartObj>
          <w:docPartGallery w:val="Table of Contents"/>
          <w:docPartUnique/>
        </w:docPartObj>
      </w:sdtPr>
      <w:sdtEndPr>
        <w:rPr>
          <w:b/>
        </w:rPr>
      </w:sdtEndPr>
      <w:sdtContent>
        <w:p w14:paraId="0E50B786" w14:textId="77777777" w:rsidR="005C7C8F" w:rsidRDefault="005C7C8F">
          <w:pPr>
            <w:spacing w:after="0" w:line="240" w:lineRule="auto"/>
            <w:ind w:firstLineChars="200" w:firstLine="420"/>
            <w:jc w:val="center"/>
          </w:pPr>
        </w:p>
        <w:p w14:paraId="0E50B787" w14:textId="77777777" w:rsidR="005C7C8F" w:rsidRDefault="007E14DB">
          <w:pPr>
            <w:pStyle w:val="TOC1"/>
            <w:tabs>
              <w:tab w:val="right" w:leader="dot" w:pos="8306"/>
            </w:tabs>
            <w:ind w:firstLineChars="200" w:firstLine="420"/>
          </w:pPr>
          <w:r>
            <w:fldChar w:fldCharType="begin"/>
          </w:r>
          <w:r>
            <w:instrText xml:space="preserve">TOC \o "1-2" \h \u </w:instrText>
          </w:r>
          <w:r>
            <w:fldChar w:fldCharType="separate"/>
          </w:r>
          <w:hyperlink w:anchor="_Toc8220" w:history="1">
            <w:r>
              <w:rPr>
                <w:rFonts w:ascii="黑体" w:hAnsi="黑体"/>
                <w:kern w:val="44"/>
                <w:szCs w:val="32"/>
              </w:rPr>
              <w:t xml:space="preserve">1. </w:t>
            </w:r>
            <w:r>
              <w:rPr>
                <w:rFonts w:ascii="黑体" w:hAnsi="黑体" w:hint="eastAsia"/>
                <w:kern w:val="44"/>
                <w:szCs w:val="32"/>
              </w:rPr>
              <w:t>登录系统</w:t>
            </w:r>
            <w:r>
              <w:tab/>
            </w:r>
            <w:r>
              <w:fldChar w:fldCharType="begin"/>
            </w:r>
            <w:r>
              <w:instrText xml:space="preserve"> PAGEREF _Toc8220 </w:instrText>
            </w:r>
            <w:r>
              <w:fldChar w:fldCharType="separate"/>
            </w:r>
            <w:r>
              <w:t>2</w:t>
            </w:r>
            <w:r>
              <w:fldChar w:fldCharType="end"/>
            </w:r>
          </w:hyperlink>
        </w:p>
        <w:p w14:paraId="0E50B788" w14:textId="77777777" w:rsidR="005C7C8F" w:rsidRDefault="007E14DB">
          <w:pPr>
            <w:pStyle w:val="TOC1"/>
            <w:tabs>
              <w:tab w:val="right" w:leader="dot" w:pos="8306"/>
            </w:tabs>
            <w:ind w:firstLineChars="200" w:firstLine="420"/>
          </w:pPr>
          <w:hyperlink w:anchor="_Toc23230" w:history="1">
            <w:r>
              <w:rPr>
                <w:rFonts w:ascii="黑体" w:hAnsi="黑体"/>
                <w:kern w:val="44"/>
                <w:szCs w:val="32"/>
              </w:rPr>
              <w:t xml:space="preserve">2. </w:t>
            </w:r>
            <w:r>
              <w:rPr>
                <w:rFonts w:ascii="黑体" w:hAnsi="黑体" w:hint="eastAsia"/>
                <w:kern w:val="44"/>
                <w:szCs w:val="32"/>
              </w:rPr>
              <w:t>奖助审批</w:t>
            </w:r>
            <w:r>
              <w:tab/>
            </w:r>
            <w:r>
              <w:fldChar w:fldCharType="begin"/>
            </w:r>
            <w:r>
              <w:instrText xml:space="preserve"> PAGEREF _Toc23230 </w:instrText>
            </w:r>
            <w:r>
              <w:fldChar w:fldCharType="separate"/>
            </w:r>
            <w:r>
              <w:t>3</w:t>
            </w:r>
            <w:r>
              <w:fldChar w:fldCharType="end"/>
            </w:r>
          </w:hyperlink>
        </w:p>
        <w:p w14:paraId="0E50B789" w14:textId="77777777" w:rsidR="005C7C8F" w:rsidRDefault="007E14DB">
          <w:pPr>
            <w:pStyle w:val="TOC2"/>
            <w:tabs>
              <w:tab w:val="right" w:leader="dot" w:pos="8306"/>
            </w:tabs>
            <w:ind w:firstLineChars="200" w:firstLine="420"/>
          </w:pPr>
          <w:hyperlink w:anchor="_Toc20218" w:history="1">
            <w:r>
              <w:rPr>
                <w:rFonts w:ascii="Arial" w:hAnsi="Arial"/>
                <w:szCs w:val="28"/>
              </w:rPr>
              <w:t xml:space="preserve">2.1. </w:t>
            </w:r>
            <w:r>
              <w:rPr>
                <w:rFonts w:ascii="Arial" w:hAnsi="Arial" w:hint="eastAsia"/>
                <w:szCs w:val="28"/>
              </w:rPr>
              <w:t>一般审批</w:t>
            </w:r>
            <w:r>
              <w:tab/>
            </w:r>
            <w:r>
              <w:fldChar w:fldCharType="begin"/>
            </w:r>
            <w:r>
              <w:instrText xml:space="preserve"> PAGEREF _Toc20218 </w:instrText>
            </w:r>
            <w:r>
              <w:fldChar w:fldCharType="separate"/>
            </w:r>
            <w:r>
              <w:t>3</w:t>
            </w:r>
            <w:r>
              <w:fldChar w:fldCharType="end"/>
            </w:r>
          </w:hyperlink>
        </w:p>
        <w:p w14:paraId="0E50B78A" w14:textId="77777777" w:rsidR="005C7C8F" w:rsidRDefault="007E14DB">
          <w:pPr>
            <w:pStyle w:val="TOC2"/>
            <w:tabs>
              <w:tab w:val="right" w:leader="dot" w:pos="8306"/>
            </w:tabs>
            <w:ind w:firstLineChars="200" w:firstLine="420"/>
          </w:pPr>
          <w:hyperlink w:anchor="_Toc10898" w:history="1">
            <w:r>
              <w:rPr>
                <w:rFonts w:ascii="Arial" w:hAnsi="Arial"/>
                <w:szCs w:val="28"/>
              </w:rPr>
              <w:t xml:space="preserve">2.2. </w:t>
            </w:r>
            <w:r>
              <w:rPr>
                <w:rFonts w:ascii="Arial" w:hAnsi="Arial" w:hint="eastAsia"/>
                <w:szCs w:val="28"/>
              </w:rPr>
              <w:t>查看奖助申请表</w:t>
            </w:r>
            <w:r>
              <w:tab/>
            </w:r>
            <w:r>
              <w:fldChar w:fldCharType="begin"/>
            </w:r>
            <w:r>
              <w:instrText xml:space="preserve"> PAGEREF _Toc10898 </w:instrText>
            </w:r>
            <w:r>
              <w:fldChar w:fldCharType="separate"/>
            </w:r>
            <w:r>
              <w:t>6</w:t>
            </w:r>
            <w:r>
              <w:fldChar w:fldCharType="end"/>
            </w:r>
          </w:hyperlink>
        </w:p>
        <w:p w14:paraId="0E50B78B" w14:textId="77777777" w:rsidR="005C7C8F" w:rsidRDefault="007E14DB">
          <w:pPr>
            <w:pStyle w:val="TOC2"/>
            <w:tabs>
              <w:tab w:val="right" w:leader="dot" w:pos="8306"/>
            </w:tabs>
            <w:ind w:firstLineChars="200" w:firstLine="420"/>
          </w:pPr>
          <w:hyperlink w:anchor="_Toc16598" w:history="1">
            <w:r>
              <w:rPr>
                <w:rFonts w:ascii="Arial" w:hAnsi="Arial"/>
                <w:szCs w:val="28"/>
              </w:rPr>
              <w:t xml:space="preserve">2.3. </w:t>
            </w:r>
            <w:r>
              <w:rPr>
                <w:rFonts w:ascii="Arial" w:hAnsi="Arial" w:hint="eastAsia"/>
                <w:szCs w:val="28"/>
              </w:rPr>
              <w:t>转专业审批</w:t>
            </w:r>
            <w:r>
              <w:tab/>
            </w:r>
            <w:r>
              <w:fldChar w:fldCharType="begin"/>
            </w:r>
            <w:r>
              <w:instrText xml:space="preserve"> PAGEREF _Toc16598 </w:instrText>
            </w:r>
            <w:r>
              <w:fldChar w:fldCharType="separate"/>
            </w:r>
            <w:r>
              <w:t>7</w:t>
            </w:r>
            <w:r>
              <w:fldChar w:fldCharType="end"/>
            </w:r>
          </w:hyperlink>
        </w:p>
        <w:p w14:paraId="0E50B78C" w14:textId="77777777" w:rsidR="005C7C8F" w:rsidRDefault="007E14DB">
          <w:pPr>
            <w:pStyle w:val="TOC2"/>
            <w:tabs>
              <w:tab w:val="right" w:leader="dot" w:pos="8306"/>
            </w:tabs>
            <w:ind w:firstLineChars="200" w:firstLine="420"/>
          </w:pPr>
          <w:hyperlink w:anchor="_Toc19732" w:history="1">
            <w:r>
              <w:rPr>
                <w:rFonts w:ascii="Arial" w:hAnsi="Arial"/>
                <w:szCs w:val="28"/>
              </w:rPr>
              <w:t xml:space="preserve">2.4. </w:t>
            </w:r>
            <w:r>
              <w:rPr>
                <w:rFonts w:ascii="Arial" w:hAnsi="Arial" w:hint="eastAsia"/>
                <w:szCs w:val="28"/>
              </w:rPr>
              <w:t>审批进展</w:t>
            </w:r>
            <w:r>
              <w:tab/>
            </w:r>
            <w:r>
              <w:fldChar w:fldCharType="begin"/>
            </w:r>
            <w:r>
              <w:instrText xml:space="preserve"> PAGEREF _Toc19732 </w:instrText>
            </w:r>
            <w:r>
              <w:fldChar w:fldCharType="separate"/>
            </w:r>
            <w:r>
              <w:t>8</w:t>
            </w:r>
            <w:r>
              <w:fldChar w:fldCharType="end"/>
            </w:r>
          </w:hyperlink>
        </w:p>
        <w:p w14:paraId="0E50B78D" w14:textId="77777777" w:rsidR="005C7C8F" w:rsidRDefault="007E14DB">
          <w:pPr>
            <w:widowControl/>
            <w:spacing w:line="260" w:lineRule="auto"/>
            <w:ind w:firstLineChars="200" w:firstLine="420"/>
          </w:pPr>
          <w:r>
            <w:fldChar w:fldCharType="end"/>
          </w:r>
        </w:p>
      </w:sdtContent>
    </w:sdt>
    <w:p w14:paraId="0E50B78E" w14:textId="77777777" w:rsidR="005C7C8F" w:rsidRDefault="007E14DB">
      <w:pPr>
        <w:widowControl/>
        <w:ind w:firstLineChars="200" w:firstLine="420"/>
        <w:jc w:val="left"/>
      </w:pPr>
      <w:r>
        <w:br w:type="page"/>
      </w:r>
    </w:p>
    <w:p w14:paraId="0E50B78F" w14:textId="77777777" w:rsidR="005C7C8F" w:rsidRDefault="007E14DB">
      <w:pPr>
        <w:widowControl/>
        <w:numPr>
          <w:ilvl w:val="0"/>
          <w:numId w:val="1"/>
        </w:numPr>
        <w:jc w:val="left"/>
        <w:outlineLvl w:val="0"/>
        <w:rPr>
          <w:rFonts w:ascii="黑体" w:eastAsia="黑体" w:hAnsi="黑体"/>
          <w:b/>
          <w:kern w:val="44"/>
          <w:sz w:val="32"/>
          <w:szCs w:val="32"/>
        </w:rPr>
      </w:pPr>
      <w:bookmarkStart w:id="6" w:name="_Toc53619150"/>
      <w:bookmarkStart w:id="7" w:name="_Toc8220"/>
      <w:bookmarkStart w:id="8" w:name="_Toc53501747"/>
      <w:bookmarkStart w:id="9" w:name="_Toc53620640"/>
      <w:bookmarkStart w:id="10" w:name="_Toc53502219"/>
      <w:bookmarkStart w:id="11" w:name="_Toc53501723"/>
      <w:bookmarkEnd w:id="5"/>
      <w:bookmarkEnd w:id="4"/>
      <w:bookmarkEnd w:id="3"/>
      <w:bookmarkEnd w:id="2"/>
      <w:r>
        <w:rPr>
          <w:rFonts w:ascii="黑体" w:eastAsia="黑体" w:hAnsi="黑体" w:hint="eastAsia"/>
          <w:b/>
          <w:kern w:val="44"/>
          <w:sz w:val="32"/>
          <w:szCs w:val="32"/>
        </w:rPr>
        <w:lastRenderedPageBreak/>
        <w:t>登录系统</w:t>
      </w:r>
      <w:bookmarkEnd w:id="6"/>
      <w:bookmarkEnd w:id="7"/>
    </w:p>
    <w:p w14:paraId="0E50B790" w14:textId="5DF15908" w:rsidR="005C7C8F" w:rsidRDefault="001711CD">
      <w:pPr>
        <w:spacing w:after="0" w:line="240" w:lineRule="auto"/>
        <w:ind w:firstLineChars="200" w:firstLine="420"/>
        <w:rPr>
          <w:rFonts w:hint="eastAsia"/>
        </w:rPr>
      </w:pPr>
      <w:r>
        <w:rPr>
          <w:rFonts w:hint="eastAsia"/>
        </w:rPr>
        <w:t>导师可以使用公共数据库统一认证或者华师大</w:t>
      </w:r>
      <w:proofErr w:type="gramStart"/>
      <w:r>
        <w:rPr>
          <w:rFonts w:hint="eastAsia"/>
        </w:rPr>
        <w:t>企业微信扫描</w:t>
      </w:r>
      <w:proofErr w:type="gramEnd"/>
      <w:r>
        <w:rPr>
          <w:rFonts w:hint="eastAsia"/>
        </w:rPr>
        <w:t>登录两种方式登录本系统。</w:t>
      </w:r>
    </w:p>
    <w:p w14:paraId="0E50B791" w14:textId="3AA1206E" w:rsidR="005C7C8F" w:rsidRDefault="001711CD">
      <w:pPr>
        <w:ind w:firstLineChars="200" w:firstLine="420"/>
      </w:pPr>
      <w:r>
        <w:rPr>
          <w:rFonts w:hint="eastAsia"/>
        </w:rPr>
        <w:t>进入</w:t>
      </w:r>
      <w:hyperlink r:id="rId8" w:history="1">
        <w:r w:rsidRPr="00D61DB5">
          <w:rPr>
            <w:rStyle w:val="a7"/>
            <w:rFonts w:hint="eastAsia"/>
          </w:rPr>
          <w:t>htt</w:t>
        </w:r>
        <w:r w:rsidRPr="00D61DB5">
          <w:rPr>
            <w:rStyle w:val="a7"/>
          </w:rPr>
          <w:t>ps://xgxt.ecnu.edu.cn</w:t>
        </w:r>
      </w:hyperlink>
      <w:r>
        <w:rPr>
          <w:rFonts w:hint="eastAsia"/>
        </w:rPr>
        <w:t>后</w:t>
      </w:r>
      <w:r w:rsidR="007E14DB">
        <w:rPr>
          <w:rFonts w:hint="eastAsia"/>
        </w:rPr>
        <w:t>点击“前往</w:t>
      </w:r>
      <w:r w:rsidR="007E14DB">
        <w:rPr>
          <w:rFonts w:hint="eastAsia"/>
        </w:rPr>
        <w:t>ECNU</w:t>
      </w:r>
      <w:r w:rsidR="007E14DB">
        <w:rPr>
          <w:rFonts w:hint="eastAsia"/>
        </w:rPr>
        <w:t>统一认证”（图</w:t>
      </w:r>
      <w:r w:rsidR="007E14DB">
        <w:rPr>
          <w:rFonts w:hint="eastAsia"/>
        </w:rPr>
        <w:t>1</w:t>
      </w:r>
      <w:r w:rsidR="007E14DB">
        <w:t>.</w:t>
      </w:r>
      <w:r w:rsidR="007E14DB">
        <w:rPr>
          <w:rFonts w:hint="eastAsia"/>
        </w:rPr>
        <w:t>1</w:t>
      </w:r>
      <w:r w:rsidR="007E14DB">
        <w:rPr>
          <w:rFonts w:hint="eastAsia"/>
        </w:rPr>
        <w:t>），填写</w:t>
      </w:r>
      <w:r>
        <w:rPr>
          <w:rFonts w:hint="eastAsia"/>
        </w:rPr>
        <w:t>公共数据库</w:t>
      </w:r>
      <w:r w:rsidR="007E14DB">
        <w:rPr>
          <w:rFonts w:hint="eastAsia"/>
        </w:rPr>
        <w:t>正确的用户名、密码、验证码后，点击“登录”（图</w:t>
      </w:r>
      <w:r w:rsidR="007E14DB">
        <w:rPr>
          <w:rFonts w:hint="eastAsia"/>
        </w:rPr>
        <w:t>1.</w:t>
      </w:r>
      <w:r w:rsidR="007E14DB">
        <w:rPr>
          <w:rFonts w:hint="eastAsia"/>
        </w:rPr>
        <w:t>2</w:t>
      </w:r>
      <w:r w:rsidR="007E14DB">
        <w:rPr>
          <w:rFonts w:hint="eastAsia"/>
        </w:rPr>
        <w:t>），</w:t>
      </w:r>
      <w:r w:rsidR="00BC1557">
        <w:rPr>
          <w:rFonts w:hint="eastAsia"/>
        </w:rPr>
        <w:t>用户名密码验证成功后会自动跳转到系统首页</w:t>
      </w:r>
      <w:r w:rsidR="007E14DB">
        <w:rPr>
          <w:rFonts w:hint="eastAsia"/>
        </w:rPr>
        <w:t>。</w:t>
      </w:r>
    </w:p>
    <w:p w14:paraId="0E50B792" w14:textId="77777777" w:rsidR="005C7C8F" w:rsidRDefault="007E14DB">
      <w:pPr>
        <w:spacing w:after="0"/>
        <w:ind w:firstLineChars="200" w:firstLine="420"/>
        <w:jc w:val="center"/>
      </w:pPr>
      <w:r>
        <w:rPr>
          <w:noProof/>
        </w:rPr>
        <w:drawing>
          <wp:inline distT="0" distB="0" distL="0" distR="0" wp14:anchorId="0E50B7CA" wp14:editId="0E50B7CB">
            <wp:extent cx="5274310" cy="2584450"/>
            <wp:effectExtent l="0" t="0" r="254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584961"/>
                    </a:xfrm>
                    <a:prstGeom prst="rect">
                      <a:avLst/>
                    </a:prstGeom>
                    <a:noFill/>
                    <a:ln>
                      <a:noFill/>
                    </a:ln>
                  </pic:spPr>
                </pic:pic>
              </a:graphicData>
            </a:graphic>
          </wp:inline>
        </w:drawing>
      </w:r>
    </w:p>
    <w:p w14:paraId="0E50B793" w14:textId="77777777" w:rsidR="005C7C8F" w:rsidRDefault="007E14DB">
      <w:pPr>
        <w:spacing w:after="120"/>
        <w:ind w:firstLineChars="200" w:firstLine="420"/>
        <w:jc w:val="center"/>
      </w:pPr>
      <w:r>
        <w:rPr>
          <w:rFonts w:hint="eastAsia"/>
        </w:rPr>
        <w:t>图</w:t>
      </w:r>
      <w:r>
        <w:rPr>
          <w:rFonts w:hint="eastAsia"/>
        </w:rPr>
        <w:t>1</w:t>
      </w:r>
      <w:r>
        <w:t>.</w:t>
      </w:r>
      <w:r>
        <w:rPr>
          <w:rFonts w:hint="eastAsia"/>
        </w:rPr>
        <w:t>1</w:t>
      </w:r>
    </w:p>
    <w:p w14:paraId="0E50B794" w14:textId="77777777" w:rsidR="005C7C8F" w:rsidRDefault="007E14DB">
      <w:pPr>
        <w:tabs>
          <w:tab w:val="left" w:pos="7643"/>
        </w:tabs>
        <w:spacing w:after="0"/>
        <w:ind w:firstLineChars="200" w:firstLine="420"/>
        <w:jc w:val="center"/>
      </w:pPr>
      <w:r>
        <w:rPr>
          <w:noProof/>
        </w:rPr>
        <w:drawing>
          <wp:inline distT="0" distB="0" distL="0" distR="0" wp14:anchorId="0E50B7CC" wp14:editId="0E50B7CD">
            <wp:extent cx="5274310" cy="2579370"/>
            <wp:effectExtent l="0" t="0" r="254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0"/>
                    <a:stretch>
                      <a:fillRect/>
                    </a:stretch>
                  </pic:blipFill>
                  <pic:spPr>
                    <a:xfrm>
                      <a:off x="0" y="0"/>
                      <a:ext cx="5274310" cy="2579370"/>
                    </a:xfrm>
                    <a:prstGeom prst="rect">
                      <a:avLst/>
                    </a:prstGeom>
                  </pic:spPr>
                </pic:pic>
              </a:graphicData>
            </a:graphic>
          </wp:inline>
        </w:drawing>
      </w:r>
    </w:p>
    <w:p w14:paraId="0E50B795" w14:textId="77777777" w:rsidR="005C7C8F" w:rsidRDefault="007E14DB">
      <w:pPr>
        <w:spacing w:after="120"/>
        <w:ind w:firstLineChars="200" w:firstLine="420"/>
        <w:jc w:val="center"/>
      </w:pPr>
      <w:r>
        <w:rPr>
          <w:rFonts w:hint="eastAsia"/>
        </w:rPr>
        <w:t>图</w:t>
      </w:r>
      <w:r>
        <w:rPr>
          <w:rFonts w:hint="eastAsia"/>
        </w:rPr>
        <w:t>1</w:t>
      </w:r>
      <w:r>
        <w:t>.</w:t>
      </w:r>
      <w:r>
        <w:rPr>
          <w:rFonts w:hint="eastAsia"/>
        </w:rPr>
        <w:t>2</w:t>
      </w:r>
    </w:p>
    <w:p w14:paraId="0E50B796" w14:textId="5343F975" w:rsidR="005C7C8F" w:rsidRDefault="00362773" w:rsidP="00362773">
      <w:pPr>
        <w:widowControl/>
        <w:jc w:val="left"/>
      </w:pPr>
      <w:r>
        <w:tab/>
      </w:r>
      <w:r>
        <w:rPr>
          <w:rFonts w:hint="eastAsia"/>
        </w:rPr>
        <w:t>导师进入系统后，主要功能模块分为“学生信息”和“奖助信息管理”两个模块。其中“学生信息”模块可以查看到导师名下所有学生的信息列表和信息详情；“奖助信息管理”模块可以填写学生的奖助申请表的导师推荐意见。</w:t>
      </w:r>
    </w:p>
    <w:p w14:paraId="2DAC2058" w14:textId="6E37A3B7" w:rsidR="00277638" w:rsidRDefault="007E14DB" w:rsidP="00362773">
      <w:pPr>
        <w:widowControl/>
        <w:numPr>
          <w:ilvl w:val="0"/>
          <w:numId w:val="1"/>
        </w:numPr>
        <w:jc w:val="left"/>
        <w:outlineLvl w:val="0"/>
        <w:rPr>
          <w:rFonts w:ascii="黑体" w:eastAsia="黑体" w:hAnsi="黑体"/>
          <w:b/>
          <w:kern w:val="44"/>
          <w:sz w:val="32"/>
          <w:szCs w:val="32"/>
        </w:rPr>
      </w:pPr>
      <w:bookmarkStart w:id="12" w:name="_Toc53501726"/>
      <w:bookmarkStart w:id="13" w:name="_Toc3929"/>
      <w:bookmarkStart w:id="14" w:name="_Toc53501750"/>
      <w:bookmarkStart w:id="15" w:name="_Toc53620643"/>
      <w:bookmarkStart w:id="16" w:name="_Toc53502222"/>
      <w:bookmarkStart w:id="17" w:name="_Toc23230"/>
      <w:bookmarkEnd w:id="1"/>
      <w:bookmarkEnd w:id="8"/>
      <w:bookmarkEnd w:id="9"/>
      <w:bookmarkEnd w:id="10"/>
      <w:bookmarkEnd w:id="11"/>
      <w:r>
        <w:rPr>
          <w:rFonts w:ascii="黑体" w:eastAsia="黑体" w:hAnsi="黑体" w:hint="eastAsia"/>
          <w:b/>
          <w:kern w:val="44"/>
          <w:sz w:val="32"/>
          <w:szCs w:val="32"/>
        </w:rPr>
        <w:lastRenderedPageBreak/>
        <w:t>奖助</w:t>
      </w:r>
      <w:bookmarkStart w:id="18" w:name="_Toc6055"/>
      <w:bookmarkEnd w:id="12"/>
      <w:bookmarkEnd w:id="13"/>
      <w:bookmarkEnd w:id="14"/>
      <w:bookmarkEnd w:id="15"/>
      <w:bookmarkEnd w:id="16"/>
      <w:bookmarkEnd w:id="17"/>
      <w:r w:rsidR="00277638">
        <w:rPr>
          <w:rFonts w:ascii="黑体" w:eastAsia="黑体" w:hAnsi="黑体" w:hint="eastAsia"/>
          <w:b/>
          <w:kern w:val="44"/>
          <w:sz w:val="32"/>
          <w:szCs w:val="32"/>
        </w:rPr>
        <w:t>信息管理</w:t>
      </w:r>
    </w:p>
    <w:p w14:paraId="3F618CF6" w14:textId="3CCF4725" w:rsidR="00277638" w:rsidRPr="00362773" w:rsidRDefault="006B103E" w:rsidP="006B103E">
      <w:pPr>
        <w:widowControl/>
        <w:ind w:firstLine="420"/>
        <w:jc w:val="left"/>
        <w:outlineLvl w:val="0"/>
        <w:rPr>
          <w:rFonts w:ascii="黑体" w:eastAsia="黑体" w:hAnsi="黑体" w:hint="eastAsia"/>
          <w:b/>
          <w:kern w:val="44"/>
          <w:sz w:val="32"/>
          <w:szCs w:val="32"/>
        </w:rPr>
      </w:pPr>
      <w:proofErr w:type="gramStart"/>
      <w:r>
        <w:rPr>
          <w:rFonts w:hint="eastAsia"/>
        </w:rPr>
        <w:t>在奖助学金</w:t>
      </w:r>
      <w:proofErr w:type="gramEnd"/>
      <w:r>
        <w:rPr>
          <w:rFonts w:hint="eastAsia"/>
        </w:rPr>
        <w:t>的处理流程中，部分项目需要由导师填写推荐意见，例如校长奖学金。导师登录学工部系统后，在“奖助信息管理”模块可以查看到自己名下所有学生提交的需要填写导师推荐意见的申请记录。导师的“奖助信息管理”模块里面主要功能通过“奖助审批”</w:t>
      </w:r>
      <w:r w:rsidR="005A3F3C">
        <w:rPr>
          <w:rFonts w:hint="eastAsia"/>
        </w:rPr>
        <w:t>菜单</w:t>
      </w:r>
      <w:r>
        <w:rPr>
          <w:rFonts w:hint="eastAsia"/>
        </w:rPr>
        <w:t>页面进行操作实现。</w:t>
      </w:r>
    </w:p>
    <w:bookmarkEnd w:id="18"/>
    <w:p w14:paraId="0E50B798" w14:textId="776ED526" w:rsidR="005C7C8F" w:rsidRDefault="00817BDA">
      <w:pPr>
        <w:keepNext/>
        <w:keepLines/>
        <w:numPr>
          <w:ilvl w:val="1"/>
          <w:numId w:val="1"/>
        </w:numPr>
        <w:spacing w:before="260" w:after="260" w:line="413" w:lineRule="auto"/>
        <w:outlineLvl w:val="1"/>
        <w:rPr>
          <w:rFonts w:ascii="Arial" w:eastAsia="黑体" w:hAnsi="Arial"/>
          <w:b/>
          <w:sz w:val="28"/>
          <w:szCs w:val="28"/>
        </w:rPr>
      </w:pPr>
      <w:r>
        <w:rPr>
          <w:rFonts w:ascii="Arial" w:eastAsia="黑体" w:hAnsi="Arial" w:hint="eastAsia"/>
          <w:b/>
          <w:sz w:val="28"/>
          <w:szCs w:val="28"/>
        </w:rPr>
        <w:t>奖助审批</w:t>
      </w:r>
    </w:p>
    <w:p w14:paraId="6DBDE162" w14:textId="3D1EEBEB" w:rsidR="003C570D" w:rsidRDefault="003C570D" w:rsidP="00D23B37">
      <w:pPr>
        <w:spacing w:after="0" w:line="260" w:lineRule="auto"/>
        <w:ind w:firstLine="420"/>
        <w:rPr>
          <w:rFonts w:hint="eastAsia"/>
        </w:rPr>
      </w:pPr>
      <w:r>
        <w:rPr>
          <w:rFonts w:hint="eastAsia"/>
        </w:rPr>
        <w:t>奖助审批中</w:t>
      </w:r>
      <w:r w:rsidR="00D23B37">
        <w:rPr>
          <w:rFonts w:hint="eastAsia"/>
        </w:rPr>
        <w:t>包含了“一般审批”和“转专业审批”两个菜单页面。其中“转专业审批”页面里面单独列出了导师名下当前学年已转专业的学生的奖助申请记录。如果该导师当前学年没有转专业的学生，那么“转专业审批”菜单页面里面的内容为空。</w:t>
      </w:r>
    </w:p>
    <w:p w14:paraId="7219A597" w14:textId="58768B4E" w:rsidR="007955DA" w:rsidRDefault="007955DA" w:rsidP="007955DA">
      <w:pPr>
        <w:spacing w:after="0" w:line="260" w:lineRule="auto"/>
        <w:ind w:firstLine="420"/>
      </w:pPr>
      <w:proofErr w:type="gramStart"/>
      <w:r>
        <w:rPr>
          <w:rFonts w:hint="eastAsia"/>
        </w:rPr>
        <w:t>当奖助学金</w:t>
      </w:r>
      <w:proofErr w:type="gramEnd"/>
      <w:r>
        <w:rPr>
          <w:rFonts w:hint="eastAsia"/>
        </w:rPr>
        <w:t>项目中包含了需要导师填写推荐意见的流程时，该导师名下的所有学生的该奖助申请记录都会展示在“一般审批”页面中。</w:t>
      </w:r>
    </w:p>
    <w:p w14:paraId="0E50B79E" w14:textId="35A63DD6" w:rsidR="005C7C8F" w:rsidRDefault="007955DA">
      <w:pPr>
        <w:spacing w:after="0"/>
        <w:ind w:firstLineChars="200" w:firstLine="420"/>
        <w:jc w:val="center"/>
      </w:pPr>
      <w:r>
        <w:rPr>
          <w:noProof/>
        </w:rPr>
        <w:drawing>
          <wp:inline distT="0" distB="0" distL="0" distR="0" wp14:anchorId="459F067F" wp14:editId="6F7DF16F">
            <wp:extent cx="5274310" cy="29038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03855"/>
                    </a:xfrm>
                    <a:prstGeom prst="rect">
                      <a:avLst/>
                    </a:prstGeom>
                  </pic:spPr>
                </pic:pic>
              </a:graphicData>
            </a:graphic>
          </wp:inline>
        </w:drawing>
      </w:r>
    </w:p>
    <w:p w14:paraId="0E50B79F" w14:textId="77777777" w:rsidR="005C7C8F" w:rsidRDefault="007E14DB">
      <w:pPr>
        <w:ind w:firstLineChars="200" w:firstLine="420"/>
        <w:jc w:val="center"/>
      </w:pPr>
      <w:r>
        <w:rPr>
          <w:rFonts w:hint="eastAsia"/>
        </w:rPr>
        <w:t>图</w:t>
      </w:r>
      <w:r>
        <w:rPr>
          <w:rFonts w:hint="eastAsia"/>
        </w:rPr>
        <w:t>2</w:t>
      </w:r>
      <w:r>
        <w:rPr>
          <w:rFonts w:hint="eastAsia"/>
        </w:rPr>
        <w:t>.1</w:t>
      </w:r>
    </w:p>
    <w:p w14:paraId="0E50B7A0" w14:textId="77777777" w:rsidR="005C7C8F" w:rsidRDefault="007E14DB">
      <w:pPr>
        <w:widowControl/>
        <w:spacing w:after="0" w:line="240" w:lineRule="auto"/>
        <w:ind w:firstLineChars="200" w:firstLine="420"/>
        <w:jc w:val="left"/>
      </w:pPr>
      <w:r>
        <w:br w:type="page"/>
      </w:r>
    </w:p>
    <w:p w14:paraId="0E50B7A4" w14:textId="2256E696" w:rsidR="005C7C8F" w:rsidRDefault="007E14DB" w:rsidP="00E80512">
      <w:pPr>
        <w:spacing w:after="0" w:line="260" w:lineRule="auto"/>
        <w:ind w:firstLineChars="200" w:firstLine="420"/>
        <w:rPr>
          <w:szCs w:val="22"/>
        </w:rPr>
      </w:pPr>
      <w:r>
        <w:rPr>
          <w:rFonts w:hint="eastAsia"/>
        </w:rPr>
        <w:lastRenderedPageBreak/>
        <w:t>导师</w:t>
      </w:r>
      <w:r w:rsidR="00E80512">
        <w:rPr>
          <w:rFonts w:hint="eastAsia"/>
        </w:rPr>
        <w:t>通过点击申请记录的“申请表”按钮进入导师推荐意见填写页面：</w:t>
      </w:r>
    </w:p>
    <w:p w14:paraId="0E50B7A5" w14:textId="5C2FBD20" w:rsidR="005C7C8F" w:rsidRDefault="008D1A77">
      <w:pPr>
        <w:spacing w:after="0"/>
        <w:ind w:firstLineChars="200" w:firstLine="420"/>
        <w:jc w:val="center"/>
      </w:pPr>
      <w:r>
        <w:rPr>
          <w:noProof/>
        </w:rPr>
        <w:drawing>
          <wp:inline distT="0" distB="0" distL="0" distR="0" wp14:anchorId="2E775356" wp14:editId="7183EDD5">
            <wp:extent cx="5274310" cy="201993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019935"/>
                    </a:xfrm>
                    <a:prstGeom prst="rect">
                      <a:avLst/>
                    </a:prstGeom>
                  </pic:spPr>
                </pic:pic>
              </a:graphicData>
            </a:graphic>
          </wp:inline>
        </w:drawing>
      </w:r>
    </w:p>
    <w:p w14:paraId="0E50B7A6" w14:textId="3903CC50" w:rsidR="005C7C8F" w:rsidRDefault="007E14DB">
      <w:pPr>
        <w:ind w:firstLineChars="200" w:firstLine="420"/>
        <w:jc w:val="center"/>
      </w:pPr>
      <w:r>
        <w:rPr>
          <w:rFonts w:hint="eastAsia"/>
        </w:rPr>
        <w:t>图</w:t>
      </w:r>
      <w:r>
        <w:rPr>
          <w:rFonts w:hint="eastAsia"/>
        </w:rPr>
        <w:t>2</w:t>
      </w:r>
      <w:r>
        <w:rPr>
          <w:rFonts w:hint="eastAsia"/>
        </w:rPr>
        <w:t>.2</w:t>
      </w:r>
    </w:p>
    <w:p w14:paraId="61C1DA06" w14:textId="6E5795F8" w:rsidR="00F66F4D" w:rsidRDefault="003E75BD" w:rsidP="00F66F4D">
      <w:pPr>
        <w:ind w:firstLineChars="200" w:firstLine="420"/>
        <w:rPr>
          <w:rFonts w:hint="eastAsia"/>
        </w:rPr>
      </w:pPr>
      <w:r>
        <w:rPr>
          <w:rFonts w:hint="eastAsia"/>
        </w:rPr>
        <w:t>在学生申请表详情页面，定位到“导师意见”或“导师推荐语”输入框后，导师自主输入该同学的相关奖助项目的推荐意见。</w:t>
      </w:r>
    </w:p>
    <w:p w14:paraId="0E50B7A7" w14:textId="2B759FEE" w:rsidR="005C7C8F" w:rsidRDefault="003E75BD">
      <w:pPr>
        <w:spacing w:after="0"/>
        <w:ind w:firstLineChars="200" w:firstLine="420"/>
        <w:jc w:val="center"/>
      </w:pPr>
      <w:r>
        <w:rPr>
          <w:noProof/>
        </w:rPr>
        <w:drawing>
          <wp:inline distT="0" distB="0" distL="0" distR="0" wp14:anchorId="5A854041" wp14:editId="7FE46ADF">
            <wp:extent cx="5274310" cy="44189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4418965"/>
                    </a:xfrm>
                    <a:prstGeom prst="rect">
                      <a:avLst/>
                    </a:prstGeom>
                  </pic:spPr>
                </pic:pic>
              </a:graphicData>
            </a:graphic>
          </wp:inline>
        </w:drawing>
      </w:r>
    </w:p>
    <w:p w14:paraId="0E50B7A8" w14:textId="77777777" w:rsidR="005C7C8F" w:rsidRDefault="007E14DB">
      <w:pPr>
        <w:ind w:firstLineChars="200" w:firstLine="420"/>
        <w:jc w:val="center"/>
      </w:pPr>
      <w:r>
        <w:rPr>
          <w:rFonts w:hint="eastAsia"/>
        </w:rPr>
        <w:t>图</w:t>
      </w:r>
      <w:r>
        <w:rPr>
          <w:rFonts w:hint="eastAsia"/>
        </w:rPr>
        <w:t>2</w:t>
      </w:r>
      <w:r>
        <w:rPr>
          <w:rFonts w:hint="eastAsia"/>
        </w:rPr>
        <w:t>.3</w:t>
      </w:r>
    </w:p>
    <w:p w14:paraId="0E50B7A9" w14:textId="4B736C06" w:rsidR="005C7C8F" w:rsidRDefault="00D42053" w:rsidP="00D42053">
      <w:pPr>
        <w:widowControl/>
        <w:spacing w:after="0" w:line="240" w:lineRule="auto"/>
        <w:jc w:val="left"/>
      </w:pPr>
      <w:r>
        <w:tab/>
      </w:r>
      <w:r>
        <w:rPr>
          <w:rFonts w:hint="eastAsia"/>
        </w:rPr>
        <w:t>输入完成后，导师点击申请表顶部的“提交审核意见”按钮保存并提交自己填写的推荐意见：</w:t>
      </w:r>
    </w:p>
    <w:p w14:paraId="26041220" w14:textId="4CC17DE2" w:rsidR="007E14DB" w:rsidRDefault="007E14DB" w:rsidP="00D42053">
      <w:pPr>
        <w:widowControl/>
        <w:spacing w:after="0" w:line="240" w:lineRule="auto"/>
        <w:jc w:val="left"/>
        <w:rPr>
          <w:rFonts w:hint="eastAsia"/>
        </w:rPr>
      </w:pPr>
      <w:r>
        <w:rPr>
          <w:noProof/>
        </w:rPr>
        <w:drawing>
          <wp:inline distT="0" distB="0" distL="0" distR="0" wp14:anchorId="36071EEB" wp14:editId="1610737E">
            <wp:extent cx="5274310" cy="27070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707005"/>
                    </a:xfrm>
                    <a:prstGeom prst="rect">
                      <a:avLst/>
                    </a:prstGeom>
                  </pic:spPr>
                </pic:pic>
              </a:graphicData>
            </a:graphic>
          </wp:inline>
        </w:drawing>
      </w:r>
    </w:p>
    <w:p w14:paraId="0E50B7C9" w14:textId="5781C8B5" w:rsidR="005C7C8F" w:rsidRDefault="007E14DB" w:rsidP="007E14DB">
      <w:pPr>
        <w:ind w:firstLineChars="200" w:firstLine="420"/>
        <w:jc w:val="center"/>
        <w:rPr>
          <w:rFonts w:hint="eastAsia"/>
        </w:rPr>
      </w:pPr>
      <w:r>
        <w:rPr>
          <w:rFonts w:hint="eastAsia"/>
        </w:rPr>
        <w:t>图</w:t>
      </w:r>
      <w:r>
        <w:rPr>
          <w:rFonts w:hint="eastAsia"/>
        </w:rPr>
        <w:t>2</w:t>
      </w:r>
      <w:r>
        <w:rPr>
          <w:rFonts w:hint="eastAsia"/>
        </w:rPr>
        <w:t>.4</w:t>
      </w:r>
      <w:bookmarkStart w:id="19" w:name="_GoBack"/>
      <w:bookmarkEnd w:id="19"/>
    </w:p>
    <w:sectPr w:rsidR="005C7C8F">
      <w:headerReference w:type="default" r:id="rId15"/>
      <w:foot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0B7E9" w14:textId="77777777" w:rsidR="00000000" w:rsidRDefault="007E14DB">
      <w:pPr>
        <w:spacing w:after="0" w:line="240" w:lineRule="auto"/>
      </w:pPr>
      <w:r>
        <w:separator/>
      </w:r>
    </w:p>
  </w:endnote>
  <w:endnote w:type="continuationSeparator" w:id="0">
    <w:p w14:paraId="0E50B7EB" w14:textId="77777777" w:rsidR="00000000" w:rsidRDefault="007E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0B7E4" w14:textId="77777777" w:rsidR="005C7C8F" w:rsidRDefault="007E14DB">
    <w:pPr>
      <w:pStyle w:val="a3"/>
    </w:pPr>
    <w:r>
      <w:rPr>
        <w:noProof/>
      </w:rPr>
      <mc:AlternateContent>
        <mc:Choice Requires="wps">
          <w:drawing>
            <wp:anchor distT="0" distB="0" distL="114300" distR="114300" simplePos="0" relativeHeight="251658240" behindDoc="0" locked="0" layoutInCell="1" allowOverlap="1" wp14:anchorId="0E50B7E5" wp14:editId="0E50B7E6">
              <wp:simplePos x="0" y="0"/>
              <wp:positionH relativeFrom="margin">
                <wp:align>center</wp:align>
              </wp:positionH>
              <wp:positionV relativeFrom="paragraph">
                <wp:posOffset>0</wp:posOffset>
              </wp:positionV>
              <wp:extent cx="58420" cy="1397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0E50B7E7" w14:textId="77777777" w:rsidR="005C7C8F" w:rsidRDefault="007E14DB">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50B7E5" id="_x0000_t202" coordsize="21600,21600" o:spt="202" path="m,l,21600r21600,l21600,xe">
              <v:stroke joinstyle="miter"/>
              <v:path gradientshapeok="t" o:connecttype="rect"/>
            </v:shapetype>
            <v:shape id="文本框 9" o:spid="_x0000_s1026" type="#_x0000_t202" style="position:absolute;margin-left:0;margin-top:0;width:4.6pt;height:11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" filled="f" stroked="f" strokeweight=".5pt">
              <v:textbox style="mso-fit-shape-to-text:t" inset="0,0,0,0">
                <w:txbxContent>
                  <w:p w14:paraId="0E50B7E7" w14:textId="77777777" w:rsidR="005C7C8F" w:rsidRDefault="007E14DB">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0B7E5" w14:textId="77777777" w:rsidR="00000000" w:rsidRDefault="007E14DB">
      <w:pPr>
        <w:spacing w:after="0" w:line="240" w:lineRule="auto"/>
      </w:pPr>
      <w:r>
        <w:separator/>
      </w:r>
    </w:p>
  </w:footnote>
  <w:footnote w:type="continuationSeparator" w:id="0">
    <w:p w14:paraId="0E50B7E7" w14:textId="77777777" w:rsidR="00000000" w:rsidRDefault="007E1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0B7E2" w14:textId="77777777" w:rsidR="005C7C8F" w:rsidRDefault="007E14DB">
    <w:pPr>
      <w:pStyle w:val="a4"/>
      <w:pBdr>
        <w:top w:val="none" w:sz="0" w:space="0" w:color="auto"/>
        <w:left w:val="none" w:sz="0" w:space="0" w:color="auto"/>
        <w:bottom w:val="single" w:sz="6" w:space="1" w:color="auto"/>
        <w:right w:val="none" w:sz="0" w:space="0" w:color="auto"/>
      </w:pBdr>
      <w:jc w:val="center"/>
      <w:rPr>
        <w:rFonts w:ascii="等线" w:eastAsia="等线" w:hAnsi="等线"/>
        <w:szCs w:val="18"/>
      </w:rPr>
    </w:pPr>
    <w:r>
      <w:rPr>
        <w:rFonts w:ascii="等线" w:eastAsia="等线" w:hAnsi="等线" w:hint="eastAsia"/>
        <w:szCs w:val="18"/>
      </w:rPr>
      <w:t>华东师范大学学生信息管理系统</w:t>
    </w:r>
  </w:p>
  <w:p w14:paraId="0E50B7E3" w14:textId="77777777" w:rsidR="005C7C8F" w:rsidRDefault="005C7C8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3A56E2"/>
    <w:multiLevelType w:val="multilevel"/>
    <w:tmpl w:val="A63A56E2"/>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C68C60F1"/>
    <w:multiLevelType w:val="multilevel"/>
    <w:tmpl w:val="C68C60F1"/>
    <w:lvl w:ilvl="0">
      <w:start w:val="1"/>
      <w:numFmt w:val="decimal"/>
      <w:lvlText w:val="%1."/>
      <w:lvlJc w:val="left"/>
      <w:pPr>
        <w:tabs>
          <w:tab w:val="left" w:pos="312"/>
        </w:tabs>
      </w:p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 w15:restartNumberingAfterBreak="0">
    <w:nsid w:val="7A34D826"/>
    <w:multiLevelType w:val="singleLevel"/>
    <w:tmpl w:val="7A34D826"/>
    <w:lvl w:ilvl="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11CD"/>
    <w:rsid w:val="00172A27"/>
    <w:rsid w:val="00277638"/>
    <w:rsid w:val="00362773"/>
    <w:rsid w:val="003C570D"/>
    <w:rsid w:val="003E75BD"/>
    <w:rsid w:val="004C52F8"/>
    <w:rsid w:val="005A3F3C"/>
    <w:rsid w:val="005C7C8F"/>
    <w:rsid w:val="005E1B8A"/>
    <w:rsid w:val="006200EC"/>
    <w:rsid w:val="006B103E"/>
    <w:rsid w:val="007955DA"/>
    <w:rsid w:val="007E14DB"/>
    <w:rsid w:val="00817BDA"/>
    <w:rsid w:val="00890D79"/>
    <w:rsid w:val="008D1A77"/>
    <w:rsid w:val="009B2079"/>
    <w:rsid w:val="009B5B04"/>
    <w:rsid w:val="00BC1557"/>
    <w:rsid w:val="00D23B37"/>
    <w:rsid w:val="00D42053"/>
    <w:rsid w:val="00E80512"/>
    <w:rsid w:val="00F66F4D"/>
    <w:rsid w:val="07405101"/>
    <w:rsid w:val="0F004852"/>
    <w:rsid w:val="123C5870"/>
    <w:rsid w:val="32870394"/>
    <w:rsid w:val="35A76403"/>
    <w:rsid w:val="3B5A0E92"/>
    <w:rsid w:val="3C9E0856"/>
    <w:rsid w:val="4AB0720D"/>
    <w:rsid w:val="4FC12812"/>
    <w:rsid w:val="534B67DF"/>
    <w:rsid w:val="56F03E88"/>
    <w:rsid w:val="5E075662"/>
    <w:rsid w:val="70B22B32"/>
    <w:rsid w:val="74C703C9"/>
    <w:rsid w:val="793500F7"/>
    <w:rsid w:val="7C6F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0B784"/>
  <w15:docId w15:val="{E67BA086-876B-457D-BBDE-1DC7A676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qFormat="1"/>
    <w:lsdException w:name="caption" w:semiHidden="1" w:unhideWhenUsed="1" w:qFormat="1"/>
    <w:lsdException w:name="Title" w:uiPriority="10" w:qFormat="1"/>
    <w:lsdException w:name="Default Paragraph Font" w:semiHidden="1" w:uiPriority="1" w:unhideWhenUsed="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after="160" w:line="259" w:lineRule="auto"/>
      <w:jc w:val="both"/>
    </w:pPr>
    <w:rPr>
      <w:kern w:val="2"/>
      <w:sz w:val="21"/>
      <w:szCs w:val="24"/>
    </w:rPr>
  </w:style>
  <w:style w:type="paragraph" w:styleId="1">
    <w:name w:val="heading 1"/>
    <w:basedOn w:val="a"/>
    <w:next w:val="a"/>
    <w:link w:val="10"/>
    <w:qFormat/>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semiHidden/>
    <w:unhideWhenUsed/>
    <w:qFormat/>
    <w:pPr>
      <w:keepNext/>
      <w:keepLines/>
      <w:spacing w:before="400" w:after="40" w:line="240" w:lineRule="auto"/>
      <w:outlineLvl w:val="1"/>
    </w:pPr>
    <w:rPr>
      <w:rFonts w:asciiTheme="majorHAnsi" w:eastAsia="等线" w:hAnsiTheme="majorHAnsi" w:cstheme="majorBidi"/>
      <w:caps/>
      <w:sz w:val="32"/>
      <w:szCs w:val="28"/>
    </w:rPr>
  </w:style>
  <w:style w:type="paragraph" w:styleId="3">
    <w:name w:val="heading 3"/>
    <w:basedOn w:val="a"/>
    <w:next w:val="a"/>
    <w:link w:val="30"/>
    <w:semiHidden/>
    <w:unhideWhenUsed/>
    <w:qFormat/>
    <w:pPr>
      <w:keepNext/>
      <w:keepLines/>
      <w:spacing w:before="120" w:after="0" w:line="240" w:lineRule="auto"/>
      <w:outlineLvl w:val="2"/>
    </w:pPr>
    <w:rPr>
      <w:rFonts w:asciiTheme="majorHAnsi" w:eastAsiaTheme="majorEastAsia" w:hAnsiTheme="majorHAnsi" w:cstheme="majorBidi"/>
      <w:smallCap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style>
  <w:style w:type="paragraph" w:styleId="TOC2">
    <w:name w:val="toc 2"/>
    <w:basedOn w:val="a"/>
    <w:next w:val="a"/>
    <w:uiPriority w:val="39"/>
    <w:pPr>
      <w:ind w:leftChars="200" w:left="420"/>
    </w:pPr>
  </w:style>
  <w:style w:type="paragraph" w:styleId="a5">
    <w:name w:val="Title"/>
    <w:basedOn w:val="a"/>
    <w:next w:val="a"/>
    <w:uiPriority w:val="10"/>
    <w:qFormat/>
    <w:pPr>
      <w:spacing w:after="0" w:line="240" w:lineRule="auto"/>
      <w:jc w:val="center"/>
      <w:outlineLvl w:val="0"/>
    </w:pPr>
    <w:rPr>
      <w:rFonts w:ascii="等线 Light" w:eastAsia="等线 Light" w:hAnsi="等线 Light"/>
      <w:b/>
      <w:bCs/>
      <w:sz w:val="32"/>
      <w:szCs w:val="32"/>
    </w:rPr>
  </w:style>
  <w:style w:type="character" w:styleId="a6">
    <w:name w:val="Emphasis"/>
    <w:basedOn w:val="a0"/>
    <w:qFormat/>
    <w:rPr>
      <w:rFonts w:asciiTheme="minorHAnsi" w:eastAsia="宋体" w:hAnsiTheme="minorHAnsi"/>
      <w:i/>
      <w:iCs/>
    </w:rPr>
  </w:style>
  <w:style w:type="character" w:styleId="a7">
    <w:name w:val="Hyperlink"/>
    <w:uiPriority w:val="99"/>
    <w:unhideWhenUsed/>
    <w:rPr>
      <w:color w:val="0563C1"/>
      <w:u w:val="single"/>
    </w:rPr>
  </w:style>
  <w:style w:type="paragraph" w:customStyle="1" w:styleId="a8">
    <w:name w:val="一级标题段前段后"/>
    <w:basedOn w:val="a"/>
    <w:pPr>
      <w:spacing w:before="340" w:after="330" w:line="360" w:lineRule="auto"/>
    </w:pPr>
    <w:rPr>
      <w:rFonts w:ascii="Times New Roman" w:hAnsi="Times New Roman"/>
      <w:b/>
      <w:sz w:val="32"/>
      <w:szCs w:val="20"/>
    </w:rPr>
  </w:style>
  <w:style w:type="paragraph" w:customStyle="1" w:styleId="a9">
    <w:name w:val="图下方说明"/>
    <w:basedOn w:val="a"/>
    <w:pPr>
      <w:jc w:val="center"/>
    </w:pPr>
  </w:style>
  <w:style w:type="paragraph" w:customStyle="1" w:styleId="aa">
    <w:name w:val="居中"/>
    <w:basedOn w:val="3"/>
    <w:next w:val="a"/>
    <w:pPr>
      <w:spacing w:line="413" w:lineRule="auto"/>
      <w:jc w:val="center"/>
    </w:pPr>
    <w:rPr>
      <w:sz w:val="21"/>
    </w:rPr>
  </w:style>
  <w:style w:type="character" w:customStyle="1" w:styleId="30">
    <w:name w:val="标题 3 字符"/>
    <w:basedOn w:val="a0"/>
    <w:link w:val="3"/>
    <w:uiPriority w:val="9"/>
    <w:semiHidden/>
    <w:qFormat/>
    <w:rPr>
      <w:rFonts w:asciiTheme="majorHAnsi" w:eastAsiaTheme="majorEastAsia" w:hAnsiTheme="majorHAnsi" w:cstheme="majorBidi"/>
      <w:smallCaps/>
      <w:sz w:val="28"/>
      <w:szCs w:val="28"/>
    </w:rPr>
  </w:style>
  <w:style w:type="character" w:customStyle="1" w:styleId="20">
    <w:name w:val="标题 2 字符"/>
    <w:basedOn w:val="a0"/>
    <w:link w:val="2"/>
    <w:uiPriority w:val="9"/>
    <w:qFormat/>
    <w:rPr>
      <w:rFonts w:asciiTheme="majorHAnsi" w:eastAsia="等线" w:hAnsiTheme="majorHAnsi" w:cstheme="majorBidi"/>
      <w:caps/>
      <w:sz w:val="32"/>
      <w:szCs w:val="28"/>
    </w:rPr>
  </w:style>
  <w:style w:type="character" w:customStyle="1" w:styleId="10">
    <w:name w:val="标题 1 字符"/>
    <w:basedOn w:val="a0"/>
    <w:link w:val="1"/>
    <w:uiPriority w:val="9"/>
    <w:qFormat/>
    <w:rPr>
      <w:rFonts w:asciiTheme="majorHAnsi" w:eastAsiaTheme="majorEastAsia" w:hAnsiTheme="majorHAnsi" w:cstheme="majorBidi"/>
      <w:caps/>
      <w:sz w:val="36"/>
      <w:szCs w:val="36"/>
    </w:rPr>
  </w:style>
  <w:style w:type="paragraph" w:customStyle="1" w:styleId="TitleStyle">
    <w:name w:val="Title Style"/>
    <w:basedOn w:val="a5"/>
    <w:next w:val="a"/>
    <w:qFormat/>
    <w:pPr>
      <w:outlineLvl w:val="9"/>
    </w:pPr>
    <w:rPr>
      <w:rFonts w:ascii="黑体" w:eastAsia="黑体" w:hAnsi="黑体"/>
      <w:sz w:val="56"/>
      <w:szCs w:val="56"/>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等线 Light" w:eastAsia="等线 Light" w:hAnsi="等线 Light"/>
      <w:color w:val="2F5496"/>
      <w:kern w:val="0"/>
      <w:sz w:val="32"/>
      <w:szCs w:val="32"/>
    </w:rPr>
  </w:style>
  <w:style w:type="paragraph" w:customStyle="1" w:styleId="HS1">
    <w:name w:val="HS1"/>
    <w:basedOn w:val="1"/>
    <w:next w:val="a"/>
    <w:qFormat/>
    <w:rPr>
      <w:rFonts w:ascii="黑体" w:eastAsia="黑体" w:hAnsi="黑体"/>
      <w:sz w:val="32"/>
      <w:szCs w:val="32"/>
    </w:rPr>
  </w:style>
  <w:style w:type="paragraph" w:customStyle="1" w:styleId="HS2">
    <w:name w:val="HS2"/>
    <w:basedOn w:val="2"/>
    <w:next w:val="a"/>
    <w:qFormat/>
    <w:rPr>
      <w:sz w:val="28"/>
    </w:rPr>
  </w:style>
  <w:style w:type="paragraph" w:styleId="ab">
    <w:name w:val="List Paragraph"/>
    <w:basedOn w:val="a"/>
    <w:uiPriority w:val="34"/>
    <w:qFormat/>
    <w:pPr>
      <w:ind w:firstLineChars="200" w:firstLine="420"/>
    </w:pPr>
    <w:rPr>
      <w:rFonts w:asciiTheme="minorHAnsi" w:hAnsiTheme="minorHAnsi"/>
      <w:szCs w:val="22"/>
    </w:rPr>
  </w:style>
  <w:style w:type="paragraph" w:customStyle="1" w:styleId="WPSOffice1">
    <w:name w:val="WPSOffice手动目录 1"/>
  </w:style>
  <w:style w:type="paragraph" w:customStyle="1" w:styleId="WPSOffice2">
    <w:name w:val="WPSOffice手动目录 2"/>
    <w:pPr>
      <w:ind w:leftChars="200" w:left="200"/>
    </w:pPr>
  </w:style>
  <w:style w:type="character" w:styleId="ac">
    <w:name w:val="Unresolved Mention"/>
    <w:basedOn w:val="a0"/>
    <w:uiPriority w:val="99"/>
    <w:semiHidden/>
    <w:unhideWhenUsed/>
    <w:rsid w:val="00171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xgxt.ecnu.edu.c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贝贝</dc:creator>
  <cp:lastModifiedBy>肖 宇</cp:lastModifiedBy>
  <cp:revision>22</cp:revision>
  <dcterms:created xsi:type="dcterms:W3CDTF">2020-10-26T01:48:00Z</dcterms:created>
  <dcterms:modified xsi:type="dcterms:W3CDTF">2020-10-26T08:21:00Z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